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25_NAT_094 VOB Los 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Rahmenvertrag Maler- und Lackierarbeiten Los 2 Bad Hersfeld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Maler- und Lackierarbeiten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